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499B" w:rsidTr="00B1499B">
        <w:tc>
          <w:tcPr>
            <w:tcW w:w="0" w:type="auto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8595"/>
              <w:gridCol w:w="191"/>
            </w:tblGrid>
            <w:tr w:rsidR="00B1499B">
              <w:trPr>
                <w:jc w:val="center"/>
              </w:trPr>
              <w:tc>
                <w:tcPr>
                  <w:tcW w:w="195" w:type="dxa"/>
                  <w:vAlign w:val="center"/>
                  <w:hideMark/>
                </w:tcPr>
                <w:p w:rsidR="00B1499B" w:rsidRDefault="00B1499B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1285" cy="10795"/>
                        <wp:effectExtent l="0" t="0" r="0" b="0"/>
                        <wp:docPr id="237" name="Obrázek 23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5" w:type="dxa"/>
                  <w:shd w:val="clear" w:color="auto" w:fill="FFFFFF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395"/>
                  </w:tblGrid>
                  <w:tr w:rsidR="00B1499B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75"/>
                        </w:tblGrid>
                        <w:tr w:rsidR="00B1499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36" name="Obrázek 23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32080"/>
                                    <wp:effectExtent l="0" t="0" r="0" b="0"/>
                                    <wp:docPr id="235" name="Obrázek 23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32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" cy="10795"/>
                                    <wp:effectExtent l="0" t="0" r="0" b="0"/>
                                    <wp:docPr id="234" name="Obrázek 23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ESAB VAMBERK, s.r.o.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11/2018</w:t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33" name="Obrázek 23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95250"/>
                                    <wp:effectExtent l="0" t="0" r="0" b="0"/>
                                    <wp:docPr id="232" name="Obrázek 23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2"/>
                          <w:gridCol w:w="133"/>
                        </w:tblGrid>
                        <w:tr w:rsidR="00B1499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42875"/>
                                    <wp:effectExtent l="0" t="0" r="0" b="0"/>
                                    <wp:docPr id="231" name="Obrázek 2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30" name="Obrázek 23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Máte jakékoli problémy se zobrazením tohoto e-mailu? </w:t>
                              </w: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szCs w:val="17"/>
                                  </w:rPr>
                                  <w:t>Klikněte sem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a přečtěte si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ve svém prohlížeči.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ESAB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safe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sender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list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continue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emails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4455" cy="10795"/>
                                    <wp:effectExtent l="0" t="0" r="0" b="0"/>
                                    <wp:docPr id="229" name="Obrázek 22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79375"/>
                                    <wp:effectExtent l="0" t="0" r="0" b="0"/>
                                    <wp:docPr id="228" name="Obrázek 2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7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27" name="Obrázek 2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  <w:gridCol w:w="42"/>
                          <w:gridCol w:w="1343"/>
                          <w:gridCol w:w="133"/>
                        </w:tblGrid>
                        <w:tr w:rsidR="00B1499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3035" cy="153035"/>
                                    <wp:effectExtent l="0" t="0" r="0" b="0"/>
                                    <wp:docPr id="226" name="Obrázek 226" descr="http://newsletterclick.esab.com/esab/img/btn-taf.gif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newsletterclick.esab.com/esab/img/btn-ta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035" cy="153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6670" cy="10795"/>
                                    <wp:effectExtent l="0" t="0" r="0" b="0"/>
                                    <wp:docPr id="225" name="Obrázek 2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333333"/>
                                    <w:sz w:val="15"/>
                                    <w:szCs w:val="15"/>
                                  </w:rPr>
                                  <w:t>Doporučit známému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4455" cy="10795"/>
                                    <wp:effectExtent l="0" t="0" r="0" b="0"/>
                                    <wp:docPr id="224" name="Obrázek 2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23" name="Obrázek 22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22" name="Obrázek 22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36830"/>
                                    <wp:effectExtent l="0" t="0" r="0" b="0"/>
                                    <wp:docPr id="221" name="Obrázek 2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36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220" name="Obrázek 2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B1499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5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A6B9C7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95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</w:tblGrid>
                                    <w:tr w:rsidR="00B1499B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500" w:type="dxa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1230" cy="644525"/>
                                                <wp:effectExtent l="0" t="0" r="1270" b="3175"/>
                                                <wp:docPr id="219" name="Obrázek 219" descr="http://carma-template.s3.amazonaws.com/esab/img/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carma-template.s3.amazonaws.com/esab/img/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1230" cy="644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1499B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95250"/>
                                                <wp:effectExtent l="0" t="0" r="0" b="0"/>
                                                <wp:docPr id="218" name="Obrázek 21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8445"/>
                              </w:tblGrid>
                              <w:tr w:rsidR="00B1499B">
                                <w:tc>
                                  <w:tcPr>
                                    <w:tcW w:w="150" w:type="dxa"/>
                                    <w:shd w:val="clear" w:color="auto" w:fill="FBE808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" cy="427990"/>
                                          <wp:effectExtent l="0" t="0" r="0" b="0"/>
                                          <wp:docPr id="217" name="Obrázek 2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4279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"/>
                                      <w:gridCol w:w="7894"/>
                                      <w:gridCol w:w="275"/>
                                    </w:tblGrid>
                                    <w:tr w:rsidR="00B149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216" name="Obrázek 21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47625"/>
                                                <wp:effectExtent l="0" t="0" r="0" b="0"/>
                                                <wp:docPr id="215" name="Obrázek 21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214" name="Obrázek 21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149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4625" cy="10795"/>
                                                <wp:effectExtent l="0" t="0" r="0" b="0"/>
                                                <wp:docPr id="213" name="Obrázek 21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462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>AKČNÍ NABÍDKA na výměnu svařovacích zdrojů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>STARÁ ZA NOVOU 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4625" cy="10795"/>
                                                <wp:effectExtent l="0" t="0" r="0" b="0"/>
                                                <wp:docPr id="212" name="Obrázek 21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462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149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211" name="Obrázek 21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36830"/>
                                                <wp:effectExtent l="0" t="0" r="0" b="0"/>
                                                <wp:docPr id="210" name="Obrázek 21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368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209" name="Obrázek 20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3"/>
                                <w:gridCol w:w="782"/>
                                <w:gridCol w:w="193"/>
                                <w:gridCol w:w="194"/>
                                <w:gridCol w:w="780"/>
                                <w:gridCol w:w="194"/>
                                <w:gridCol w:w="194"/>
                                <w:gridCol w:w="780"/>
                                <w:gridCol w:w="194"/>
                                <w:gridCol w:w="194"/>
                                <w:gridCol w:w="824"/>
                                <w:gridCol w:w="194"/>
                                <w:gridCol w:w="194"/>
                                <w:gridCol w:w="870"/>
                                <w:gridCol w:w="194"/>
                                <w:gridCol w:w="194"/>
                                <w:gridCol w:w="1423"/>
                                <w:gridCol w:w="194"/>
                                <w:gridCol w:w="194"/>
                                <w:gridCol w:w="17"/>
                                <w:gridCol w:w="194"/>
                                <w:gridCol w:w="194"/>
                                <w:gridCol w:w="17"/>
                                <w:gridCol w:w="194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208" name="Obrázek 20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207" name="Obrázek 20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2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6570" cy="190500"/>
                                                <wp:effectExtent l="0" t="0" r="0" b="0"/>
                                                <wp:docPr id="206" name="Obrázek 206" descr="http://carma-template.s3.amazonaws.com/esab/img/victo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://carma-template.s3.amazonaws.com/esab/img/victo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657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205" name="Obrázek 20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204" name="Obrázek 20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203" name="Obrázek 20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202" name="Obrázek 20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6410" cy="190500"/>
                                                <wp:effectExtent l="0" t="0" r="8890" b="0"/>
                                                <wp:docPr id="201" name="Obrázek 201" descr="http://carma-template.s3.amazonaws.com/esab/img/thermaldynamics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carma-template.s3.amazonaws.com/esab/img/thermaldynamics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641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200" name="Obrázek 20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99" name="Obrázek 19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98" name="Obrázek 19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97" name="Obrázek 19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6410" cy="190500"/>
                                                <wp:effectExtent l="0" t="0" r="8890" b="0"/>
                                                <wp:docPr id="196" name="Obrázek 196" descr="http://carma-template.s3.amazonaws.com/esab/img/twec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://carma-template.s3.amazonaws.com/esab/img/twec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641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95" name="Obrázek 19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94" name="Obrázek 19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93" name="Obrázek 19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92" name="Obrázek 19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4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23240" cy="190500"/>
                                                <wp:effectExtent l="0" t="0" r="0" b="0"/>
                                                <wp:docPr id="191" name="Obrázek 191" descr="http://carma-template.s3.amazonaws.com/esab/img/arcai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://carma-template.s3.amazonaws.com/esab/img/arcai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24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90" name="Obrázek 19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89" name="Obrázek 18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88" name="Obrázek 18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87" name="Obrázek 18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44195" cy="190500"/>
                                                <wp:effectExtent l="0" t="0" r="8255" b="0"/>
                                                <wp:docPr id="186" name="Obrázek 186" descr="http://carma-template.s3.amazonaws.com/esab/img/stoody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http://carma-template.s3.amazonaws.com/esab/img/stoody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419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85" name="Obrázek 18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84" name="Obrázek 18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83" name="Obrázek 18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82" name="Obrázek 18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23"/>
                                    </w:tblGrid>
                                    <w:tr w:rsidR="00B149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03605" cy="190500"/>
                                                <wp:effectExtent l="0" t="0" r="0" b="0"/>
                                                <wp:docPr id="181" name="Obrázek 181" descr="http://carma-template.s3.amazonaws.com/esab/img/turbotorch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http://carma-template.s3.amazonaws.com/esab/img/turbotorch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360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80" name="Obrázek 18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79" name="Obrázek 17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78" name="Obrázek 17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77" name="Obrázek 17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76" name="Obrázek 17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75" name="Obrázek 17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74" name="Obrázek 1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73" name="Obrázek 17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1499B" w:rsidRDefault="00B1499B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38125"/>
                                          <wp:effectExtent l="0" t="0" r="0" b="0"/>
                                          <wp:docPr id="172" name="Obrázek 17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71" name="Obrázek 1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206375"/>
                              <wp:effectExtent l="0" t="0" r="0" b="0"/>
                              <wp:docPr id="170" name="Obrázek 17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20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B1499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5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"/>
                                <w:gridCol w:w="8561"/>
                                <w:gridCol w:w="17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69" name="Obrázek 16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1"/>
                                      <w:gridCol w:w="8112"/>
                                      <w:gridCol w:w="208"/>
                                    </w:tblGrid>
                                    <w:tr w:rsidR="00B1499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53035" cy="10795"/>
                                                <wp:effectExtent l="0" t="0" r="0" b="0"/>
                                                <wp:docPr id="168" name="Obrázek 16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303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t xml:space="preserve">Vyměňte Váš starý svařovací zdroj za nový Rebel,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t>Renegade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t xml:space="preserve"> či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t>Warrior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6"/>
                                              <w:szCs w:val="26"/>
                                            </w:rPr>
                                            <w:t>!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32080" cy="10795"/>
                                                <wp:effectExtent l="0" t="0" r="0" b="0"/>
                                                <wp:docPr id="167" name="Obrázek 16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080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1499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166" name="Obrázek 16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95250"/>
                                                <wp:effectExtent l="0" t="0" r="0" b="0"/>
                                                <wp:docPr id="165" name="Obrázek 16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1499B" w:rsidRDefault="00B1499B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0795" cy="10795"/>
                                                <wp:effectExtent l="0" t="0" r="0" b="0"/>
                                                <wp:docPr id="164" name="Obrázek 16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95" cy="10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1499B" w:rsidRDefault="00B1499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63" name="Obrázek 16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  <w:gridCol w:w="8146"/>
                                <w:gridCol w:w="208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3035" cy="10795"/>
                                          <wp:effectExtent l="0" t="0" r="0" b="0"/>
                                          <wp:docPr id="162" name="Obrázek 1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03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Kupte u autorizovaných distributorů ESAB nový svařovací zdroj Rebel,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či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Warrior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  a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odevzdejte nám Váš starý svařovací zdroj! My Vám odečteme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25%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 z ceny nového zdroje dle Vašeho výběru.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2080" cy="10795"/>
                                          <wp:effectExtent l="0" t="0" r="0" b="0"/>
                                          <wp:docPr id="161" name="Obrázek 1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08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60" name="Obrázek 1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59" name="Obrázek 15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58" name="Obrázek 15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79375"/>
                              <wp:effectExtent l="0" t="0" r="0" b="0"/>
                              <wp:docPr id="157" name="Obrázek 15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56" name="Obrázek 15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155" name="Obrázek 15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54" name="Obrázek 15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3" name="Obrázek 15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152" name="Obrázek 15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1" name="Obrázek 15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50" name="Obrázek 1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330"/>
                          <w:gridCol w:w="3312"/>
                        </w:tblGrid>
                        <w:tr w:rsidR="00B1499B"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B1499B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9405" cy="1797050"/>
                                          <wp:effectExtent l="0" t="0" r="0" b="0"/>
                                          <wp:docPr id="149" name="Obrázek 149" descr="https://s3-eu-west-1.amazonaws.com/mimgs/cdn/THREE/5022/MRJkuaaDQXy3WkdLEvVv_Rebel_EMP215ic-EU_Package_All_hi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s://s3-eu-west-1.amazonaws.com/mimgs/cdn/THREE/5022/MRJkuaaDQXy3WkdLEvVv_Rebel_EMP215ic-EU_Package_All_hi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9405" cy="1797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48" name="Obrázek 1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6375" cy="10795"/>
                                    <wp:effectExtent l="0" t="0" r="0" b="0"/>
                                    <wp:docPr id="147" name="Obrázek 14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3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2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Rebel EMP215ic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46" name="Obrázek 1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2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Ať už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svařujete  po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dobu dvou let nebo 20 let, Rebel vám ulehčí život prostřednictvím technologie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smartMIG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). Pro začátečníky existuje základní režim, díky němuž je nastavení jednoduché. Pro zkušené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svařeče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přináší Rebel exkluzivní, vestavěné ovládání oblouku, které neustále sleduje proces a přizpůsobuje se pro vynikající, opakovatelné svary.</w:t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45" name="Obrázek 1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4" name="Obrázek 1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143" name="Obrázek 1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2" name="Obrázek 14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41" name="Obrázek 1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6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Unikátní sv. zdroj, umožňující svařování MIG, plněnou elektrodou,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MMA - i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použití celulózové elektrody 6010 - nebo plnohodnotný Lift TIG.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Dodávka obsahuje kompletní výbavu pro svařování.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Lehce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přenosný - hmotnost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18 kg. (Dodávka včetně kabelů, zemnících kleští, hořáku, držáku elektrod a cívky drátu.).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Rebel EMP 215ic          0700300985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40" name="Obrázek 14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6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lastRenderedPageBreak/>
                                      <w:t>35 438,- Kč 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(42 879 Kč s DPH)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(47 250,- Kč obvyklá cena bez DPH) 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39" name="Obrázek 13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"/>
                                <w:gridCol w:w="959"/>
                                <w:gridCol w:w="42"/>
                                <w:gridCol w:w="2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6830" cy="10795"/>
                                          <wp:effectExtent l="0" t="0" r="0" b="0"/>
                                          <wp:docPr id="138" name="Obrázek 13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6670" cy="10795"/>
                                          <wp:effectExtent l="0" t="0" r="0" b="0"/>
                                          <wp:docPr id="137" name="Obrázek 1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3830" cy="163830"/>
                                          <wp:effectExtent l="0" t="0" r="7620" b="7620"/>
                                          <wp:docPr id="136" name="Obrázek 136" descr="http://newsletterclick.esab.com/esab/img/btn-bullet-2.gif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" cy="163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35" name="Obrázek 1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34" name="Obrázek 1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33" name="Obrázek 1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32" name="Obrázek 1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31" name="Obrázek 13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0" name="Obrázek 1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129" name="Obrázek 1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8" name="Obrázek 12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27" name="Obrázek 1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126" name="Obrázek 1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25" name="Obrázek 1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4" name="Obrázek 1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123" name="Obrázek 1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2" name="Obrázek 1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21" name="Obrázek 1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5"/>
                          <w:gridCol w:w="330"/>
                          <w:gridCol w:w="2250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Rebel EMP 320ic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20" name="Obrázek 12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Tyto průmyslové svařovací zdroje umí svařovat ve více procesech a velmi dobře kombinují výkon s přenosností. Jsou kompaktní a lehké a nabízejí flexibilitu v jakémkoli výrobním prostředí. Pomocí 4kladkového podávání drátu navrženého pro vynikající produktivitu a spolehlivost získáte svary o vysoké kvalitě a opakovatelnosti nehledě na svařovací materiál.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EMP 320ic s maximálním dovoleným zatížením 350 A je ideálním univerzálním svařovacím zdrojem pro všechny plné dráty i plněné drátové elektrody do průměru 1,2 mm s vysokým zatěžovatelem.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(Dodávka bez hořáku.)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Rebel EMP 320ic      0700300991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19" name="Obrázek 11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</w:rPr>
                                      <w:t>50 204,- Kč 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(60 746 Kč s DPH)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(66 938,- Kč obvyklá cena bez DPH) 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18" name="Obrázek 1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"/>
                                <w:gridCol w:w="959"/>
                                <w:gridCol w:w="42"/>
                                <w:gridCol w:w="2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6830" cy="10795"/>
                                          <wp:effectExtent l="0" t="0" r="0" b="0"/>
                                          <wp:docPr id="117" name="Obrázek 1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0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6670" cy="10795"/>
                                          <wp:effectExtent l="0" t="0" r="0" b="0"/>
                                          <wp:docPr id="116" name="Obrázek 11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3830" cy="163830"/>
                                          <wp:effectExtent l="0" t="0" r="7620" b="7620"/>
                                          <wp:docPr id="115" name="Obrázek 115" descr="http://newsletterclick.esab.com/esab/img/btn-bullet-2.gif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" cy="163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14" name="Obrázek 11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13" name="Obrázek 11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12" name="Obrázek 11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11" name="Obrázek 1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6375" cy="10795"/>
                                    <wp:effectExtent l="0" t="0" r="0" b="0"/>
                                    <wp:docPr id="110" name="Obrázek 1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3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09" name="Obrázek 10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426845" cy="1675765"/>
                                          <wp:effectExtent l="0" t="0" r="1905" b="635"/>
                                          <wp:docPr id="108" name="Obrázek 108" descr="https://s3-eu-west-1.amazonaws.com/mimgs/cdn/THREE/5022/G2fHxcavRVaJxi7GyVK2_Rebel_EMP_32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" descr="https://s3-eu-west-1.amazonaws.com/mimgs/cdn/THREE/5022/G2fHxcavRVaJxi7GyVK2_Rebel_EMP_32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6845" cy="16757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07" name="Obrázek 10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06" name="Obrázek 10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5" name="Obrázek 10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104" name="Obrázek 10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3" name="Obrázek 10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102" name="Obrázek 10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101" name="Obrázek 1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100" name="Obrázek 10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9" name="Obrázek 9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98" name="Obrázek 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7" name="Obrázek 9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96" name="Obrázek 9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330"/>
                          <w:gridCol w:w="5565"/>
                        </w:tblGrid>
                        <w:tr w:rsidR="00B1499B"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B1499B"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426845" cy="1342390"/>
                                          <wp:effectExtent l="0" t="0" r="1905" b="0"/>
                                          <wp:docPr id="95" name="Obrázek 95" descr="https://s3-eu-west-1.amazonaws.com/mimgs/cdn/THREE/5022/Sm4VemoRRQKfey173X4D_Renegade-ES-300i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" descr="https://s3-eu-west-1.amazonaws.com/mimgs/cdn/THREE/5022/Sm4VemoRRQKfey173X4D_Renegade-ES-300i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6845" cy="13423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94" name="Obrázek 9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6375" cy="10795"/>
                                    <wp:effectExtent l="0" t="0" r="0" b="0"/>
                                    <wp:docPr id="93" name="Obrázek 9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3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ES 300i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92" name="Obrázek 9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ES 300i je invertorový zdroj určený pro svařování obalenou elektrodou a metodou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LiveTIG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s extrémním poměrem výkon/hmotnost. Díky jeho kompaktnímu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tvarujej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snadno přenesete na jakékoliv pracoviště. Kombinace vysokého výkonu s možností použití dlouhých napájecích a svařovacích kabelů předurčuje tento vynikající svařovací zdroj pro použití jak v dílně, tak venku.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Stroj má automatický senzor vstupního napětí a může pracovat s třífázovým napětím v rozmezí od 230 V do 480 V.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(Dodávka včetně kabelů, zemnících kleští a držáku elektrod)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Renegade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ES 300i      0445250880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91" name="Obrázek 9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</w:rPr>
                                      <w:t> 53 062,- Kč 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(64 205 Kč s DPH)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(70 749,- Kč obvyklá cena bez DPH) 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90" name="Obrázek 9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"/>
                                <w:gridCol w:w="959"/>
                                <w:gridCol w:w="42"/>
                                <w:gridCol w:w="2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6830" cy="10795"/>
                                          <wp:effectExtent l="0" t="0" r="0" b="0"/>
                                          <wp:docPr id="89" name="Obrázek 8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4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6670" cy="10795"/>
                                          <wp:effectExtent l="0" t="0" r="0" b="0"/>
                                          <wp:docPr id="88" name="Obrázek 8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3830" cy="163830"/>
                                          <wp:effectExtent l="0" t="0" r="7620" b="7620"/>
                                          <wp:docPr id="87" name="Obrázek 87" descr="http://newsletterclick.esab.com/esab/img/btn-bullet-2.gif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1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" cy="163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86" name="Obrázek 8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85" name="Obrázek 8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84" name="Obrázek 8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83" name="Obrázek 8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82" name="Obrázek 8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1" name="Obrázek 8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80" name="Obrázek 8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9" name="Obrázek 7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78" name="Obrázek 7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77" name="Obrázek 7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76" name="Obrázek 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5" name="Obrázek 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74" name="Obrázek 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3" name="Obrázek 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72" name="Obrázek 7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330"/>
                          <w:gridCol w:w="3000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1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Warrior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500i CC/CV SESTAVA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71" name="Obrázek 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1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Svařovací zdroj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Warrior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nabízí jednoduchou ovladatelnost, kterou svářeči preferují, a to za bezkonkurenční cenu.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Pro dlouhé svary poskytuje zdroj výstup 500 A při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60%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povoleném zatížení.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Jasné a intuitivní ovládání umožňuje každému rychlé seznámení se zdrojem. Otočné knoflíky se snadno a rychle nastavují i v rukavicích.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Zdroj přináší vynikající výkon a úsporu energie, jaké byste od invertoru očekávali.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70" name="Obrázek 7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6375" cy="10795"/>
                                    <wp:effectExtent l="0" t="0" r="0" b="0"/>
                                    <wp:docPr id="69" name="Obrázek 6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3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3095" cy="2161540"/>
                                          <wp:effectExtent l="0" t="0" r="1905" b="0"/>
                                          <wp:docPr id="68" name="Obrázek 68" descr="https://s3-eu-west-1.amazonaws.com/mimgs/cdn/THREE/5022/yFFon2MDSPT9HzxxkVQE_905342_WarriorCool2_TrollyCar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0" descr="https://s3-eu-west-1.amazonaws.com/mimgs/cdn/THREE/5022/yFFon2MDSPT9HzxxkVQE_905342_WarriorCool2_TrollyCar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3095" cy="2161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67" name="Obrázek 6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6" name="Obrázek 6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65" name="Obrázek 6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4" name="Obrázek 6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63" name="Obrázek 6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6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Sestava obsahuje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Warrior500i CC/CV                                       0465350883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chladící jednotku COOL 2                             0465427880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4-kolový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vozík pro zdroj a plynovou lahev    0465510880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WarriorFeed304w                                          0465250881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Propojovací kabel 1,7m w 70mm2                0459836890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(Dodávka bez hořáku.)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62" name="Obrázek 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6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86 277,- Kč 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(104 395 Kč s DPH)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br/>
                                      <w:t>(115 036,- Kč obvyklá cena bez DPH) 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61" name="Obrázek 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"/>
                                <w:gridCol w:w="959"/>
                                <w:gridCol w:w="42"/>
                                <w:gridCol w:w="2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6830" cy="10795"/>
                                          <wp:effectExtent l="0" t="0" r="0" b="0"/>
                                          <wp:docPr id="60" name="Obrázek 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6670" cy="10795"/>
                                          <wp:effectExtent l="0" t="0" r="0" b="0"/>
                                          <wp:docPr id="59" name="Obrázek 5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3830" cy="163830"/>
                                          <wp:effectExtent l="0" t="0" r="7620" b="7620"/>
                                          <wp:docPr id="58" name="Obrázek 58" descr="http://newsletterclick.esab.com/esab/img/btn-bullet-2.gif">
                                            <a:hlinkClick xmlns:a="http://schemas.openxmlformats.org/drawingml/2006/main" r:id="rId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0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" cy="163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57" name="Obrázek 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56" name="Obrázek 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55" name="Obrázek 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54" name="Obrázek 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53" name="Obrázek 5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2" name="Obrázek 5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51" name="Obrázek 5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0" name="Obrázek 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B1499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5"/>
                        </w:tblGrid>
                        <w:tr w:rsidR="00B1499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  <w:gridCol w:w="8146"/>
                                <w:gridCol w:w="208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3035" cy="10795"/>
                                          <wp:effectExtent l="0" t="0" r="0" b="0"/>
                                          <wp:docPr id="49" name="Obrázek 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03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 xml:space="preserve">Případné dotazy prosím adresujte na </w:t>
                                    </w:r>
                                    <w:hyperlink r:id="rId29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333333"/>
                                          <w:sz w:val="26"/>
                                          <w:szCs w:val="26"/>
                                        </w:rPr>
                                        <w:t>info@esab.cz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6"/>
                                        <w:szCs w:val="2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2080" cy="10795"/>
                                          <wp:effectExtent l="0" t="0" r="0" b="0"/>
                                          <wp:docPr id="48" name="Obrázek 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08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47" name="Obrázek 4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46" name="Obrázek 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45" name="Obrázek 4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7937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43" name="Obrázek 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46"/>
                        </w:tblGrid>
                        <w:tr w:rsidR="00B1499B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10795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41" name="Obrázek 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0" name="Obrázek 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39" name="Obrázek 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8146"/>
                    <w:gridCol w:w="241"/>
                  </w:tblGrid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2080" cy="10795"/>
                              <wp:effectExtent l="0" t="0" r="0" b="0"/>
                              <wp:docPr id="37" name="Obrázek 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  <w:gridCol w:w="330"/>
                          <w:gridCol w:w="1350"/>
                        </w:tblGrid>
                        <w:tr w:rsidR="00B1499B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Sledujte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Linkedln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36" name="Obrázek 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B1499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Spojení na nové stránky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Linkedln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Vám zaručí nejnovější zprávy a informace o produktech</w:t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35" name="Obrázek 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"/>
                                <w:gridCol w:w="959"/>
                                <w:gridCol w:w="42"/>
                                <w:gridCol w:w="2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6830" cy="10795"/>
                                          <wp:effectExtent l="0" t="0" r="0" b="0"/>
                                          <wp:docPr id="34" name="Obrázek 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83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0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6670" cy="10795"/>
                                          <wp:effectExtent l="0" t="0" r="0" b="0"/>
                                          <wp:docPr id="33" name="Obrázek 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3830" cy="163830"/>
                                          <wp:effectExtent l="0" t="0" r="7620" b="7620"/>
                                          <wp:docPr id="32" name="Obrázek 32" descr="http://newsletterclick.esab.com/esab/img/btn-bullet-2.gif">
                                            <a:hlinkClick xmlns:a="http://schemas.openxmlformats.org/drawingml/2006/main" r:id="rId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6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" cy="163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31" name="Obrázek 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30" name="Obrázek 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29" name="Obrázek 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28" name="Obrázek 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6375" cy="1079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37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1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B1499B"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855980" cy="855980"/>
                                          <wp:effectExtent l="0" t="0" r="1270" b="1270"/>
                                          <wp:docPr id="26" name="Obrázek 26" descr="https://s3-eu-west-1.amazonaws.com/mimgs/cdn/THREE/5022/MUCkDRCQhy4gWFqUn0Aq_Logo-Europe.jpg">
                                            <a:hlinkClick xmlns:a="http://schemas.openxmlformats.org/drawingml/2006/main" r:id="rId3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2" descr="https://s3-eu-west-1.amazonaws.com/mimgs/cdn/THREE/5022/MUCkDRCQhy4gWFqUn0Aq_Logo-Europ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5980" cy="855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25" name="Obrázek 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3035" cy="10795"/>
                              <wp:effectExtent l="0" t="0" r="0" b="0"/>
                              <wp:docPr id="24" name="Obrázek 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499B"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42875"/>
                              <wp:effectExtent l="0" t="0" r="0" b="0"/>
                              <wp:docPr id="22" name="Obrázek 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499B" w:rsidRDefault="00B1499B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Obrázek 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499B" w:rsidRDefault="00B1499B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B1499B">
                    <w:tc>
                      <w:tcPr>
                        <w:tcW w:w="8595" w:type="dxa"/>
                        <w:hideMark/>
                      </w:tcPr>
                      <w:tbl>
                        <w:tblPr>
                          <w:tblW w:w="8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3736"/>
                          <w:gridCol w:w="1139"/>
                          <w:gridCol w:w="2695"/>
                          <w:gridCol w:w="512"/>
                        </w:tblGrid>
                        <w:tr w:rsidR="00B1499B">
                          <w:tc>
                            <w:tcPr>
                              <w:tcW w:w="76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285115"/>
                                    <wp:effectExtent l="0" t="0" r="0" b="0"/>
                                    <wp:docPr id="20" name="Obrázek 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10795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50" w:type="dxa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6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Kontakt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ESAB VAMBERK, s.r.o. člen koncernu 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Smetanovo nábřeží 334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517 54 Vamberk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Tlf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 +420 494 501 464</w:t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9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Informace: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34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5"/>
                                          <w:szCs w:val="15"/>
                                        </w:rPr>
                                        <w:t>info@esab.cz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shd w:val="clear" w:color="auto" w:fill="E3E9ED"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5"/>
                              </w:tblGrid>
                              <w:tr w:rsidR="00B1499B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5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7"/>
                                          <w:szCs w:val="17"/>
                                        </w:rPr>
                                        <w:t>www.esab.com</w:t>
                                      </w:r>
                                    </w:hyperlink>
                                  </w:p>
                                </w:tc>
                              </w:tr>
                              <w:tr w:rsidR="00B1499B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95250"/>
                                          <wp:effectExtent l="0" t="0" r="0" b="0"/>
                                          <wp:docPr id="18" name="Obrázek 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499B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20955"/>
                                          <wp:effectExtent l="0" t="0" r="0" b="0"/>
                                          <wp:docPr id="17" name="Obrázek 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20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66"/>
                                <w:gridCol w:w="77"/>
                              </w:tblGrid>
                              <w:tr w:rsidR="00B1499B">
                                <w:trPr>
                                  <w:jc w:val="right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3035"/>
                                          <wp:effectExtent l="0" t="0" r="0" b="0"/>
                                          <wp:docPr id="16" name="Obrázek 16" descr="http://newsletterclick.esab.com/esab/img/icon-facebook.gif">
                                            <a:hlinkClick xmlns:a="http://schemas.openxmlformats.org/drawingml/2006/main" r:id="rId3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2" descr="http://newsletterclick.esab.com/esab/img/icon-faceboo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3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3035"/>
                                          <wp:effectExtent l="0" t="0" r="0" b="0"/>
                                          <wp:docPr id="15" name="Obrázek 15" descr="http://newsletterclick.esab.com/esab/img/icon-twitter.gif">
                                            <a:hlinkClick xmlns:a="http://schemas.openxmlformats.org/drawingml/2006/main" r:id="rId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3" descr="http://newsletterclick.esab.com/esab/img/icon-twitt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3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3035"/>
                                          <wp:effectExtent l="0" t="0" r="0" b="0"/>
                                          <wp:docPr id="14" name="Obrázek 14" descr="http://newsletterclick.esab.com/esab/img/icon-youtube.gif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 descr="http://newsletterclick.esab.com/esab/img/icon-youtu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3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3035"/>
                                          <wp:effectExtent l="0" t="0" r="0" b="0"/>
                                          <wp:docPr id="13" name="Obrázek 13" descr="http://newsletterclick.esab.com/esab/img/icon-linkedin.gif">
                                            <a:hlinkClick xmlns:a="http://schemas.openxmlformats.org/drawingml/2006/main" r:id="rId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5" descr="http://newsletterclick.esab.com/esab/img/icon-linkedi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3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3035"/>
                                          <wp:effectExtent l="0" t="0" r="0" b="0"/>
                                          <wp:docPr id="12" name="Obrázek 12" descr="http://newsletterclick.esab.com/esab/img/icon-instagram.gif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6" descr="http://newsletterclick.esab.com/esab/img/icon-instagram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30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0795" cy="10795"/>
                                          <wp:effectExtent l="0" t="0" r="0" b="0"/>
                                          <wp:docPr id="11" name="Obrázek 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95" cy="10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10795"/>
                                    <wp:effectExtent l="0" t="0" r="0" b="0"/>
                                    <wp:docPr id="10" name="Obrázek 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85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206375"/>
                                    <wp:effectExtent l="0" t="0" r="0" b="0"/>
                                    <wp:docPr id="9" name="Obrázek 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20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222250"/>
                                    <wp:effectExtent l="0" t="0" r="0" b="0"/>
                                    <wp:docPr id="8" name="Obrázek 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22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1079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695" w:type="dxa"/>
                              <w:gridSpan w:val="3"/>
                              <w:shd w:val="clear" w:color="auto" w:fill="BAC8D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70"/>
                              </w:tblGrid>
                              <w:tr w:rsidR="00B149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1499B" w:rsidRDefault="00B1499B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© 2018 ESAB VAMBERK, s.r.o., člen koncernu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Pokud se chcete odhlásit z automatického zasílání novinek e-mailem, pak klikněte na tento </w:t>
                                    </w:r>
                                    <w:hyperlink r:id="rId46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odkaz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1499B" w:rsidRDefault="00B1499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10795"/>
                                    <wp:effectExtent l="0" t="0" r="0" b="0"/>
                                    <wp:docPr id="6" name="Obrázek 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10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1499B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B1499B" w:rsidRDefault="00B1499B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0795" cy="285115"/>
                                    <wp:effectExtent l="0" t="0" r="0" b="0"/>
                                    <wp:docPr id="5" name="Obrázek 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9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1499B" w:rsidRDefault="00B1499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499B" w:rsidRDefault="00B149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B1499B" w:rsidRDefault="00B1499B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1285" cy="1079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499B">
              <w:trPr>
                <w:jc w:val="center"/>
              </w:trPr>
              <w:tc>
                <w:tcPr>
                  <w:tcW w:w="195" w:type="dxa"/>
                  <w:hideMark/>
                </w:tcPr>
                <w:p w:rsidR="00B1499B" w:rsidRDefault="00B1499B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1285" cy="12128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B1499B" w:rsidRDefault="00B1499B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0795" cy="121285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B1499B" w:rsidRDefault="00B1499B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1285" cy="12128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99B" w:rsidRDefault="00B14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499B" w:rsidRDefault="00B1499B" w:rsidP="00B1499B">
      <w:pPr>
        <w:rPr>
          <w:rFonts w:eastAsia="Times New Roman"/>
        </w:rPr>
      </w:pPr>
    </w:p>
    <w:p w:rsidR="00B1499B" w:rsidRDefault="00B1499B">
      <w:bookmarkStart w:id="0" w:name="_GoBack"/>
      <w:bookmarkEnd w:id="0"/>
    </w:p>
    <w:sectPr w:rsidR="00B1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9B"/>
    <w:rsid w:val="00B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D58E-2392-45B1-816D-95D9E44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9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9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499B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B1499B"/>
  </w:style>
  <w:style w:type="paragraph" w:styleId="Normlnweb">
    <w:name w:val="Normal (Web)"/>
    <w:basedOn w:val="Normln"/>
    <w:uiPriority w:val="99"/>
    <w:semiHidden/>
    <w:unhideWhenUsed/>
    <w:rsid w:val="00B1499B"/>
  </w:style>
  <w:style w:type="character" w:customStyle="1" w:styleId="preheader">
    <w:name w:val="preheader"/>
    <w:basedOn w:val="Standardnpsmoodstavce"/>
    <w:rsid w:val="00B1499B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B1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click.esab.com/mail/RLS?mid=628258930&amp;guid=53vi015tNdo3aDg&amp;lid=70512375&amp;s=1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newsletterclick.esab.com/mail/RLS?mid=628258930&amp;guid=53vi015tNdo3aDg&amp;lid=70512377&amp;s=1" TargetMode="External"/><Relationship Id="rId26" Type="http://schemas.openxmlformats.org/officeDocument/2006/relationships/image" Target="media/image14.jpeg"/><Relationship Id="rId39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hyperlink" Target="http://newsletterclick.esab.com/mail/RLS?mid=628258930&amp;guid=53vi015tNdo3aDg&amp;lid=70512379&amp;s=1" TargetMode="External"/><Relationship Id="rId34" Type="http://schemas.openxmlformats.org/officeDocument/2006/relationships/hyperlink" Target="mailto:info@esab.cz" TargetMode="External"/><Relationship Id="rId42" Type="http://schemas.openxmlformats.org/officeDocument/2006/relationships/hyperlink" Target="http://newsletterclick.esab.com/mail/RLS?mid=628258930&amp;guid=53vi015tNdo3aDg&amp;lid=70512391&amp;s=1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newsletterclick.esab.com/mail/RLS?mid=628258930&amp;guid=53vi015tNdo3aDg&amp;lid=70512376&amp;s=1" TargetMode="External"/><Relationship Id="rId25" Type="http://schemas.openxmlformats.org/officeDocument/2006/relationships/hyperlink" Target="http://newsletterclick.esab.com/mail/RLS?mid=628258930&amp;guid=53vi015tNdo3aDg&amp;lid=70512381&amp;s=1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newsletterclick.esab.com/mail/RLS?mid=628258930&amp;guid=53vi015tNdo3aDg&amp;lid=70512389&amp;s=1" TargetMode="External"/><Relationship Id="rId46" Type="http://schemas.openxmlformats.org/officeDocument/2006/relationships/hyperlink" Target="http://newsletterclick.esab.com/mail/RLS?mid=628258930&amp;guid=53vi015tNdo3aDg&amp;lid=70512393&amp;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newsletterclick.esab.com/mail/RLS?mid=628258930&amp;guid=53vi015tNdo3aDg&amp;lid=70512378&amp;s=1" TargetMode="External"/><Relationship Id="rId29" Type="http://schemas.openxmlformats.org/officeDocument/2006/relationships/hyperlink" Target="mailto:info@esab.cz" TargetMode="External"/><Relationship Id="rId41" Type="http://schemas.openxmlformats.org/officeDocument/2006/relationships/image" Target="media/image18.gif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628258930&amp;guid=53vi015tNdo3aDg&amp;lid=70512374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newsletterclick.esab.com/mail/RLS?mid=628258930&amp;guid=53vi015tNdo3aDg&amp;lid=70512380&amp;s=1" TargetMode="External"/><Relationship Id="rId32" Type="http://schemas.openxmlformats.org/officeDocument/2006/relationships/hyperlink" Target="http://newsletterclick.esab.com/mail/RLS?mid=628258930&amp;guid=53vi015tNdo3aDg&amp;lid=70512386&amp;s=1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newsletterclick.esab.com/mail/RLS?mid=628258930&amp;guid=53vi015tNdo3aDg&amp;lid=70512390&amp;s=1" TargetMode="External"/><Relationship Id="rId45" Type="http://schemas.openxmlformats.org/officeDocument/2006/relationships/image" Target="media/image20.gif"/><Relationship Id="rId5" Type="http://schemas.openxmlformats.org/officeDocument/2006/relationships/hyperlink" Target="http://newsletterclick.esab.com/mail/OBS/53vi015tNdo3aDg628258930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hyperlink" Target="http://newsletterclick.esab.com/mail/RLS?mid=628258930&amp;guid=53vi015tNdo3aDg&amp;lid=70512383&amp;s=1" TargetMode="External"/><Relationship Id="rId36" Type="http://schemas.openxmlformats.org/officeDocument/2006/relationships/hyperlink" Target="http://newsletterclick.esab.com/mail/RLS?mid=628258930&amp;guid=53vi015tNdo3aDg&amp;lid=70512388&amp;s=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31" Type="http://schemas.openxmlformats.org/officeDocument/2006/relationships/hyperlink" Target="http://newsletterclick.esab.com/mail/RLS?mid=628258930&amp;guid=53vi015tNdo3aDg&amp;lid=70512385&amp;s=1" TargetMode="External"/><Relationship Id="rId44" Type="http://schemas.openxmlformats.org/officeDocument/2006/relationships/hyperlink" Target="http://newsletterclick.esab.com/mail/RLS?mid=628258930&amp;guid=53vi015tNdo3aDg&amp;lid=70512392&amp;s=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://newsletterclick.esab.com/mail/RLS?mid=628258930&amp;guid=53vi015tNdo3aDg&amp;lid=70512382&amp;s=1" TargetMode="External"/><Relationship Id="rId30" Type="http://schemas.openxmlformats.org/officeDocument/2006/relationships/hyperlink" Target="http://newsletterclick.esab.com/mail/RLS?mid=628258930&amp;guid=53vi015tNdo3aDg&amp;lid=70512384&amp;s=1" TargetMode="External"/><Relationship Id="rId35" Type="http://schemas.openxmlformats.org/officeDocument/2006/relationships/hyperlink" Target="http://newsletterclick.esab.com/mail/RLS?mid=628258930&amp;guid=53vi015tNdo3aDg&amp;lid=70512387&amp;s=1" TargetMode="External"/><Relationship Id="rId43" Type="http://schemas.openxmlformats.org/officeDocument/2006/relationships/image" Target="media/image19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2018-11-21T09:31:00Z</dcterms:created>
  <dcterms:modified xsi:type="dcterms:W3CDTF">2018-11-21T09:32:00Z</dcterms:modified>
</cp:coreProperties>
</file>